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jc w:val="center"/>
        <w:rPr/>
      </w:pPr>
      <w:bookmarkStart w:colFirst="0" w:colLast="0" w:name="_v06y7j6b586c" w:id="0"/>
      <w:bookmarkEnd w:id="0"/>
      <w:r w:rsidDel="00000000" w:rsidR="00000000" w:rsidRPr="00000000">
        <w:rPr>
          <w:rtl w:val="0"/>
        </w:rPr>
        <w:t xml:space="preserve">AAG WEBSITE TEXT CHANGES</w:t>
      </w:r>
    </w:p>
    <w:p w:rsidR="00000000" w:rsidDel="00000000" w:rsidP="00000000" w:rsidRDefault="00000000" w:rsidRPr="00000000" w14:paraId="00000002">
      <w:pPr>
        <w:jc w:val="center"/>
        <w:rPr>
          <w:color w:val="ff0000"/>
        </w:rPr>
      </w:pPr>
      <w:r w:rsidDel="00000000" w:rsidR="00000000" w:rsidRPr="00000000">
        <w:rPr>
          <w:color w:val="ff0000"/>
          <w:rtl w:val="0"/>
        </w:rPr>
        <w:t xml:space="preserve">*NEED TO BE TRANSLATED*</w:t>
      </w:r>
    </w:p>
    <w:p w:rsidR="00000000" w:rsidDel="00000000" w:rsidP="00000000" w:rsidRDefault="00000000" w:rsidRPr="00000000" w14:paraId="00000003">
      <w:pPr>
        <w:jc w:val="center"/>
        <w:rPr/>
      </w:pPr>
      <w:r w:rsidDel="00000000" w:rsidR="00000000" w:rsidRPr="00000000">
        <w:rPr>
          <w:color w:val="ff0000"/>
          <w:rtl w:val="0"/>
        </w:rPr>
        <w:t xml:space="preserve">Please keep paragraphs, headings, bullet points, etc. as-is while translating.</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2"/>
        <w:rPr/>
      </w:pPr>
      <w:bookmarkStart w:colFirst="0" w:colLast="0" w:name="_2231b875b2hm" w:id="1"/>
      <w:bookmarkEnd w:id="1"/>
      <w:r w:rsidDel="00000000" w:rsidR="00000000" w:rsidRPr="00000000">
        <w:rPr>
          <w:rtl w:val="0"/>
        </w:rPr>
        <w:t xml:space="preserve">A&amp;E ENGINEERING -- </w:t>
      </w:r>
    </w:p>
    <w:p w:rsidR="00000000" w:rsidDel="00000000" w:rsidP="00000000" w:rsidRDefault="00000000" w:rsidRPr="00000000" w14:paraId="00000006">
      <w:pPr>
        <w:shd w:fill="ffffff" w:val="clear"/>
        <w:rPr>
          <w:color w:val="222222"/>
        </w:rPr>
      </w:pPr>
      <w:r w:rsidDel="00000000" w:rsidR="00000000" w:rsidRPr="00000000">
        <w:rPr>
          <w:color w:val="222222"/>
          <w:rtl w:val="0"/>
        </w:rPr>
        <w:t xml:space="preserve">A&amp;E Engineering’s goal is to be the firm of choice for manufacturing’s most challenging applications, most mission critical-processes, and most urgent projects. A&amp;E brings automation expertise to key industries including batch chemicals, automotive, food and beverage, pharmaceutical, and energy generation. A cornerstone of A&amp;E’s approach to creating business value for clients is strategic partnerships with premier firms, including those in the Automation Alliance Group.</w:t>
      </w:r>
    </w:p>
    <w:p w:rsidR="00000000" w:rsidDel="00000000" w:rsidP="00000000" w:rsidRDefault="00000000" w:rsidRPr="00000000" w14:paraId="00000007">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08">
      <w:pPr>
        <w:shd w:fill="ffffff" w:val="clear"/>
        <w:rPr>
          <w:b w:val="1"/>
          <w:color w:val="222222"/>
        </w:rPr>
      </w:pPr>
      <w:r w:rsidDel="00000000" w:rsidR="00000000" w:rsidRPr="00000000">
        <w:rPr>
          <w:b w:val="1"/>
          <w:color w:val="222222"/>
          <w:rtl w:val="0"/>
        </w:rPr>
        <w:t xml:space="preserve">Achievements/ Associations</w:t>
      </w:r>
    </w:p>
    <w:p w:rsidR="00000000" w:rsidDel="00000000" w:rsidP="00000000" w:rsidRDefault="00000000" w:rsidRPr="00000000" w14:paraId="00000009">
      <w:pPr>
        <w:numPr>
          <w:ilvl w:val="0"/>
          <w:numId w:val="6"/>
        </w:numPr>
        <w:shd w:fill="ffffff" w:val="clear"/>
        <w:spacing w:after="0" w:afterAutospacing="0" w:lineRule="auto"/>
        <w:ind w:left="720" w:hanging="360"/>
        <w:rPr/>
      </w:pPr>
      <w:r w:rsidDel="00000000" w:rsidR="00000000" w:rsidRPr="00000000">
        <w:rPr>
          <w:color w:val="222222"/>
          <w:rtl w:val="0"/>
        </w:rPr>
        <w:t xml:space="preserve">Siemens Solution Partner</w:t>
      </w:r>
    </w:p>
    <w:p w:rsidR="00000000" w:rsidDel="00000000" w:rsidP="00000000" w:rsidRDefault="00000000" w:rsidRPr="00000000" w14:paraId="0000000A">
      <w:pPr>
        <w:numPr>
          <w:ilvl w:val="0"/>
          <w:numId w:val="6"/>
        </w:numPr>
        <w:shd w:fill="ffffff" w:val="clear"/>
        <w:spacing w:after="0" w:afterAutospacing="0" w:lineRule="auto"/>
        <w:ind w:left="720" w:hanging="360"/>
        <w:rPr/>
      </w:pPr>
      <w:r w:rsidDel="00000000" w:rsidR="00000000" w:rsidRPr="00000000">
        <w:rPr>
          <w:color w:val="222222"/>
          <w:rtl w:val="0"/>
        </w:rPr>
        <w:t xml:space="preserve">Inductive Automation Premier Integrator</w:t>
      </w:r>
    </w:p>
    <w:p w:rsidR="00000000" w:rsidDel="00000000" w:rsidP="00000000" w:rsidRDefault="00000000" w:rsidRPr="00000000" w14:paraId="0000000B">
      <w:pPr>
        <w:numPr>
          <w:ilvl w:val="0"/>
          <w:numId w:val="6"/>
        </w:numPr>
        <w:shd w:fill="ffffff" w:val="clear"/>
        <w:spacing w:after="0" w:afterAutospacing="0" w:lineRule="auto"/>
        <w:ind w:left="720" w:hanging="360"/>
        <w:rPr/>
      </w:pPr>
      <w:r w:rsidDel="00000000" w:rsidR="00000000" w:rsidRPr="00000000">
        <w:rPr>
          <w:color w:val="222222"/>
          <w:rtl w:val="0"/>
        </w:rPr>
        <w:t xml:space="preserve">Schneider Electric Authorized Integrator</w:t>
      </w:r>
    </w:p>
    <w:p w:rsidR="00000000" w:rsidDel="00000000" w:rsidP="00000000" w:rsidRDefault="00000000" w:rsidRPr="00000000" w14:paraId="0000000C">
      <w:pPr>
        <w:numPr>
          <w:ilvl w:val="0"/>
          <w:numId w:val="6"/>
        </w:numPr>
        <w:shd w:fill="ffffff" w:val="clear"/>
        <w:spacing w:after="0" w:afterAutospacing="0" w:lineRule="auto"/>
        <w:ind w:left="720" w:hanging="360"/>
        <w:rPr/>
      </w:pPr>
      <w:r w:rsidDel="00000000" w:rsidR="00000000" w:rsidRPr="00000000">
        <w:rPr>
          <w:color w:val="222222"/>
          <w:rtl w:val="0"/>
        </w:rPr>
        <w:t xml:space="preserve">Microsoft Gold Certified Partner</w:t>
      </w:r>
    </w:p>
    <w:p w:rsidR="00000000" w:rsidDel="00000000" w:rsidP="00000000" w:rsidRDefault="00000000" w:rsidRPr="00000000" w14:paraId="0000000D">
      <w:pPr>
        <w:numPr>
          <w:ilvl w:val="0"/>
          <w:numId w:val="6"/>
        </w:numPr>
        <w:shd w:fill="ffffff" w:val="clear"/>
        <w:spacing w:after="0" w:afterAutospacing="0" w:lineRule="auto"/>
        <w:ind w:left="720" w:hanging="360"/>
        <w:rPr/>
      </w:pPr>
      <w:r w:rsidDel="00000000" w:rsidR="00000000" w:rsidRPr="00000000">
        <w:rPr>
          <w:color w:val="222222"/>
          <w:rtl w:val="0"/>
        </w:rPr>
        <w:t xml:space="preserve">Amazon AWS Partner</w:t>
      </w:r>
    </w:p>
    <w:p w:rsidR="00000000" w:rsidDel="00000000" w:rsidP="00000000" w:rsidRDefault="00000000" w:rsidRPr="00000000" w14:paraId="0000000E">
      <w:pPr>
        <w:numPr>
          <w:ilvl w:val="0"/>
          <w:numId w:val="6"/>
        </w:numPr>
        <w:shd w:fill="ffffff" w:val="clear"/>
        <w:spacing w:after="0" w:afterAutospacing="0" w:lineRule="auto"/>
        <w:ind w:left="720" w:hanging="360"/>
        <w:rPr/>
      </w:pPr>
      <w:r w:rsidDel="00000000" w:rsidR="00000000" w:rsidRPr="00000000">
        <w:rPr>
          <w:color w:val="222222"/>
          <w:rtl w:val="0"/>
        </w:rPr>
        <w:t xml:space="preserve">VMware Partner</w:t>
      </w:r>
    </w:p>
    <w:p w:rsidR="00000000" w:rsidDel="00000000" w:rsidP="00000000" w:rsidRDefault="00000000" w:rsidRPr="00000000" w14:paraId="0000000F">
      <w:pPr>
        <w:numPr>
          <w:ilvl w:val="0"/>
          <w:numId w:val="6"/>
        </w:numPr>
        <w:shd w:fill="ffffff" w:val="clear"/>
        <w:spacing w:after="200" w:lineRule="auto"/>
        <w:ind w:left="720" w:hanging="360"/>
        <w:rPr/>
      </w:pPr>
      <w:r w:rsidDel="00000000" w:rsidR="00000000" w:rsidRPr="00000000">
        <w:rPr>
          <w:color w:val="222222"/>
          <w:rtl w:val="0"/>
        </w:rPr>
        <w:t xml:space="preserve">2018 CSIA Member of the Year Award </w:t>
      </w:r>
    </w:p>
    <w:p w:rsidR="00000000" w:rsidDel="00000000" w:rsidP="00000000" w:rsidRDefault="00000000" w:rsidRPr="00000000" w14:paraId="00000010">
      <w:pPr>
        <w:shd w:fill="ffffff" w:val="clear"/>
        <w:rPr>
          <w:b w:val="1"/>
          <w:color w:val="222222"/>
        </w:rPr>
      </w:pPr>
      <w:r w:rsidDel="00000000" w:rsidR="00000000" w:rsidRPr="00000000">
        <w:rPr>
          <w:b w:val="1"/>
          <w:color w:val="222222"/>
          <w:rtl w:val="0"/>
        </w:rPr>
        <w:t xml:space="preserve">Core Competencies</w:t>
      </w:r>
    </w:p>
    <w:p w:rsidR="00000000" w:rsidDel="00000000" w:rsidP="00000000" w:rsidRDefault="00000000" w:rsidRPr="00000000" w14:paraId="00000011">
      <w:pPr>
        <w:numPr>
          <w:ilvl w:val="0"/>
          <w:numId w:val="1"/>
        </w:numPr>
        <w:shd w:fill="ffffff" w:val="clear"/>
        <w:spacing w:after="0" w:afterAutospacing="0" w:lineRule="auto"/>
        <w:ind w:left="720" w:hanging="360"/>
        <w:rPr/>
      </w:pPr>
      <w:r w:rsidDel="00000000" w:rsidR="00000000" w:rsidRPr="00000000">
        <w:rPr>
          <w:color w:val="222222"/>
          <w:rtl w:val="0"/>
        </w:rPr>
        <w:t xml:space="preserve">Batch &amp; Process</w:t>
      </w:r>
    </w:p>
    <w:p w:rsidR="00000000" w:rsidDel="00000000" w:rsidP="00000000" w:rsidRDefault="00000000" w:rsidRPr="00000000" w14:paraId="00000012">
      <w:pPr>
        <w:numPr>
          <w:ilvl w:val="0"/>
          <w:numId w:val="1"/>
        </w:numPr>
        <w:shd w:fill="ffffff" w:val="clear"/>
        <w:spacing w:after="0" w:afterAutospacing="0" w:lineRule="auto"/>
        <w:ind w:left="720" w:hanging="360"/>
        <w:rPr/>
      </w:pPr>
      <w:r w:rsidDel="00000000" w:rsidR="00000000" w:rsidRPr="00000000">
        <w:rPr>
          <w:color w:val="222222"/>
          <w:rtl w:val="0"/>
        </w:rPr>
        <w:t xml:space="preserve">MES, including OEE</w:t>
      </w:r>
    </w:p>
    <w:p w:rsidR="00000000" w:rsidDel="00000000" w:rsidP="00000000" w:rsidRDefault="00000000" w:rsidRPr="00000000" w14:paraId="00000013">
      <w:pPr>
        <w:numPr>
          <w:ilvl w:val="0"/>
          <w:numId w:val="1"/>
        </w:numPr>
        <w:shd w:fill="ffffff" w:val="clear"/>
        <w:spacing w:after="0" w:afterAutospacing="0" w:lineRule="auto"/>
        <w:ind w:left="720" w:hanging="360"/>
        <w:rPr/>
      </w:pPr>
      <w:r w:rsidDel="00000000" w:rsidR="00000000" w:rsidRPr="00000000">
        <w:rPr>
          <w:color w:val="222222"/>
          <w:rtl w:val="0"/>
        </w:rPr>
        <w:t xml:space="preserve">Production Performance Analysis</w:t>
      </w:r>
    </w:p>
    <w:p w:rsidR="00000000" w:rsidDel="00000000" w:rsidP="00000000" w:rsidRDefault="00000000" w:rsidRPr="00000000" w14:paraId="00000014">
      <w:pPr>
        <w:numPr>
          <w:ilvl w:val="0"/>
          <w:numId w:val="1"/>
        </w:numPr>
        <w:shd w:fill="ffffff" w:val="clear"/>
        <w:spacing w:after="0" w:afterAutospacing="0" w:lineRule="auto"/>
        <w:ind w:left="720" w:hanging="360"/>
        <w:rPr/>
      </w:pPr>
      <w:r w:rsidDel="00000000" w:rsidR="00000000" w:rsidRPr="00000000">
        <w:rPr>
          <w:color w:val="222222"/>
          <w:rtl w:val="0"/>
        </w:rPr>
        <w:t xml:space="preserve">Process and Machine Simulation</w:t>
      </w:r>
    </w:p>
    <w:p w:rsidR="00000000" w:rsidDel="00000000" w:rsidP="00000000" w:rsidRDefault="00000000" w:rsidRPr="00000000" w14:paraId="00000015">
      <w:pPr>
        <w:numPr>
          <w:ilvl w:val="0"/>
          <w:numId w:val="1"/>
        </w:numPr>
        <w:shd w:fill="ffffff" w:val="clear"/>
        <w:spacing w:after="0" w:afterAutospacing="0" w:lineRule="auto"/>
        <w:ind w:left="720" w:hanging="360"/>
        <w:rPr/>
      </w:pPr>
      <w:r w:rsidDel="00000000" w:rsidR="00000000" w:rsidRPr="00000000">
        <w:rPr>
          <w:color w:val="222222"/>
          <w:rtl w:val="0"/>
        </w:rPr>
        <w:t xml:space="preserve">EPLAN Design Automation</w:t>
      </w:r>
    </w:p>
    <w:p w:rsidR="00000000" w:rsidDel="00000000" w:rsidP="00000000" w:rsidRDefault="00000000" w:rsidRPr="00000000" w14:paraId="00000016">
      <w:pPr>
        <w:numPr>
          <w:ilvl w:val="0"/>
          <w:numId w:val="1"/>
        </w:numPr>
        <w:shd w:fill="ffffff" w:val="clear"/>
        <w:spacing w:after="200" w:lineRule="auto"/>
        <w:ind w:left="720" w:hanging="360"/>
        <w:rPr/>
      </w:pPr>
      <w:r w:rsidDel="00000000" w:rsidR="00000000" w:rsidRPr="00000000">
        <w:rPr>
          <w:color w:val="222222"/>
          <w:rtl w:val="0"/>
        </w:rPr>
        <w:t xml:space="preserve">Industrial Networking and Protection</w:t>
      </w:r>
    </w:p>
    <w:p w:rsidR="00000000" w:rsidDel="00000000" w:rsidP="00000000" w:rsidRDefault="00000000" w:rsidRPr="00000000" w14:paraId="00000017">
      <w:pPr>
        <w:shd w:fill="ffffff" w:val="clear"/>
        <w:rPr>
          <w:b w:val="1"/>
          <w:color w:val="222222"/>
        </w:rPr>
      </w:pPr>
      <w:r w:rsidDel="00000000" w:rsidR="00000000" w:rsidRPr="00000000">
        <w:rPr>
          <w:b w:val="1"/>
          <w:color w:val="222222"/>
          <w:rtl w:val="0"/>
        </w:rPr>
        <w:t xml:space="preserve">Capabilities</w:t>
      </w:r>
    </w:p>
    <w:p w:rsidR="00000000" w:rsidDel="00000000" w:rsidP="00000000" w:rsidRDefault="00000000" w:rsidRPr="00000000" w14:paraId="00000018">
      <w:pPr>
        <w:numPr>
          <w:ilvl w:val="0"/>
          <w:numId w:val="8"/>
        </w:numPr>
        <w:shd w:fill="ffffff" w:val="clear"/>
        <w:spacing w:after="0" w:afterAutospacing="0" w:lineRule="auto"/>
        <w:ind w:left="720" w:hanging="360"/>
        <w:rPr/>
      </w:pPr>
      <w:r w:rsidDel="00000000" w:rsidR="00000000" w:rsidRPr="00000000">
        <w:rPr>
          <w:color w:val="222222"/>
          <w:rtl w:val="0"/>
        </w:rPr>
        <w:t xml:space="preserve">Control Systems</w:t>
      </w:r>
    </w:p>
    <w:p w:rsidR="00000000" w:rsidDel="00000000" w:rsidP="00000000" w:rsidRDefault="00000000" w:rsidRPr="00000000" w14:paraId="00000019">
      <w:pPr>
        <w:numPr>
          <w:ilvl w:val="0"/>
          <w:numId w:val="8"/>
        </w:numPr>
        <w:shd w:fill="ffffff" w:val="clear"/>
        <w:spacing w:after="0" w:afterAutospacing="0" w:lineRule="auto"/>
        <w:ind w:left="720" w:hanging="360"/>
        <w:rPr/>
      </w:pPr>
      <w:r w:rsidDel="00000000" w:rsidR="00000000" w:rsidRPr="00000000">
        <w:rPr>
          <w:color w:val="222222"/>
          <w:rtl w:val="0"/>
        </w:rPr>
        <w:t xml:space="preserve">Electrical Design</w:t>
      </w:r>
    </w:p>
    <w:p w:rsidR="00000000" w:rsidDel="00000000" w:rsidP="00000000" w:rsidRDefault="00000000" w:rsidRPr="00000000" w14:paraId="0000001A">
      <w:pPr>
        <w:numPr>
          <w:ilvl w:val="0"/>
          <w:numId w:val="8"/>
        </w:numPr>
        <w:shd w:fill="ffffff" w:val="clear"/>
        <w:spacing w:after="0" w:afterAutospacing="0" w:lineRule="auto"/>
        <w:ind w:left="720" w:hanging="360"/>
        <w:rPr/>
      </w:pPr>
      <w:r w:rsidDel="00000000" w:rsidR="00000000" w:rsidRPr="00000000">
        <w:rPr>
          <w:color w:val="222222"/>
          <w:rtl w:val="0"/>
        </w:rPr>
        <w:t xml:space="preserve">Panel Fabrication (UL508A)</w:t>
      </w:r>
    </w:p>
    <w:p w:rsidR="00000000" w:rsidDel="00000000" w:rsidP="00000000" w:rsidRDefault="00000000" w:rsidRPr="00000000" w14:paraId="0000001B">
      <w:pPr>
        <w:numPr>
          <w:ilvl w:val="0"/>
          <w:numId w:val="8"/>
        </w:numPr>
        <w:shd w:fill="ffffff" w:val="clear"/>
        <w:spacing w:after="0" w:afterAutospacing="0" w:lineRule="auto"/>
        <w:ind w:left="720" w:hanging="360"/>
        <w:rPr/>
      </w:pPr>
      <w:r w:rsidDel="00000000" w:rsidR="00000000" w:rsidRPr="00000000">
        <w:rPr>
          <w:color w:val="222222"/>
          <w:rtl w:val="0"/>
        </w:rPr>
        <w:t xml:space="preserve">Electrical Construction</w:t>
      </w:r>
    </w:p>
    <w:p w:rsidR="00000000" w:rsidDel="00000000" w:rsidP="00000000" w:rsidRDefault="00000000" w:rsidRPr="00000000" w14:paraId="0000001C">
      <w:pPr>
        <w:numPr>
          <w:ilvl w:val="0"/>
          <w:numId w:val="8"/>
        </w:numPr>
        <w:shd w:fill="ffffff" w:val="clear"/>
        <w:spacing w:after="0" w:afterAutospacing="0" w:lineRule="auto"/>
        <w:ind w:left="720" w:hanging="360"/>
        <w:rPr/>
      </w:pPr>
      <w:r w:rsidDel="00000000" w:rsidR="00000000" w:rsidRPr="00000000">
        <w:rPr>
          <w:color w:val="222222"/>
          <w:rtl w:val="0"/>
        </w:rPr>
        <w:t xml:space="preserve">Commissioning</w:t>
      </w:r>
    </w:p>
    <w:p w:rsidR="00000000" w:rsidDel="00000000" w:rsidP="00000000" w:rsidRDefault="00000000" w:rsidRPr="00000000" w14:paraId="0000001D">
      <w:pPr>
        <w:numPr>
          <w:ilvl w:val="0"/>
          <w:numId w:val="8"/>
        </w:numPr>
        <w:shd w:fill="ffffff" w:val="clear"/>
        <w:spacing w:after="200" w:lineRule="auto"/>
        <w:ind w:left="720" w:hanging="360"/>
        <w:rPr/>
      </w:pPr>
      <w:r w:rsidDel="00000000" w:rsidR="00000000" w:rsidRPr="00000000">
        <w:rPr>
          <w:color w:val="222222"/>
          <w:rtl w:val="0"/>
        </w:rPr>
        <w:t xml:space="preserve">IIoT and Cloud Development</w:t>
      </w:r>
    </w:p>
    <w:p w:rsidR="00000000" w:rsidDel="00000000" w:rsidP="00000000" w:rsidRDefault="00000000" w:rsidRPr="00000000" w14:paraId="0000001E">
      <w:pPr>
        <w:pStyle w:val="Heading2"/>
        <w:shd w:fill="ffffff" w:val="clear"/>
        <w:rPr/>
      </w:pPr>
      <w:bookmarkStart w:colFirst="0" w:colLast="0" w:name="_yyjab27dntdv" w:id="2"/>
      <w:bookmarkEnd w:id="2"/>
      <w:r w:rsidDel="00000000" w:rsidR="00000000" w:rsidRPr="00000000">
        <w:br w:type="page"/>
      </w:r>
      <w:r w:rsidDel="00000000" w:rsidR="00000000" w:rsidRPr="00000000">
        <w:rPr>
          <w:rtl w:val="0"/>
        </w:rPr>
      </w:r>
    </w:p>
    <w:p w:rsidR="00000000" w:rsidDel="00000000" w:rsidP="00000000" w:rsidRDefault="00000000" w:rsidRPr="00000000" w14:paraId="0000001F">
      <w:pPr>
        <w:pStyle w:val="Heading2"/>
        <w:shd w:fill="ffffff" w:val="clear"/>
        <w:rPr/>
      </w:pPr>
      <w:bookmarkStart w:colFirst="0" w:colLast="0" w:name="_xf3suuyj0lwv" w:id="3"/>
      <w:bookmarkEnd w:id="3"/>
      <w:r w:rsidDel="00000000" w:rsidR="00000000" w:rsidRPr="00000000">
        <w:rPr>
          <w:rtl w:val="0"/>
        </w:rPr>
        <w:t xml:space="preserve">ENTERPRISE AUTOMATION -- </w:t>
      </w:r>
    </w:p>
    <w:p w:rsidR="00000000" w:rsidDel="00000000" w:rsidP="00000000" w:rsidRDefault="00000000" w:rsidRPr="00000000" w14:paraId="00000020">
      <w:pPr>
        <w:rPr>
          <w:b w:val="1"/>
        </w:rPr>
      </w:pPr>
      <w:r w:rsidDel="00000000" w:rsidR="00000000" w:rsidRPr="00000000">
        <w:rPr>
          <w:b w:val="1"/>
          <w:rtl w:val="0"/>
        </w:rPr>
        <w:t xml:space="preserve">Achievements/ Associations</w:t>
      </w:r>
    </w:p>
    <w:p w:rsidR="00000000" w:rsidDel="00000000" w:rsidP="00000000" w:rsidRDefault="00000000" w:rsidRPr="00000000" w14:paraId="00000021">
      <w:pPr>
        <w:numPr>
          <w:ilvl w:val="0"/>
          <w:numId w:val="5"/>
        </w:numPr>
        <w:shd w:fill="ffffff" w:val="clear"/>
        <w:spacing w:after="0" w:afterAutospacing="0" w:lineRule="auto"/>
        <w:ind w:left="720" w:hanging="360"/>
        <w:rPr/>
      </w:pPr>
      <w:r w:rsidDel="00000000" w:rsidR="00000000" w:rsidRPr="00000000">
        <w:rPr>
          <w:color w:val="222222"/>
          <w:rtl w:val="0"/>
        </w:rPr>
        <w:t xml:space="preserve">AVEVA Endorsed SI</w:t>
      </w:r>
    </w:p>
    <w:p w:rsidR="00000000" w:rsidDel="00000000" w:rsidP="00000000" w:rsidRDefault="00000000" w:rsidRPr="00000000" w14:paraId="00000022">
      <w:pPr>
        <w:numPr>
          <w:ilvl w:val="0"/>
          <w:numId w:val="5"/>
        </w:numPr>
        <w:shd w:fill="ffffff" w:val="clear"/>
        <w:spacing w:after="0" w:afterAutospacing="0" w:lineRule="auto"/>
        <w:ind w:left="720" w:hanging="360"/>
        <w:rPr/>
      </w:pPr>
      <w:r w:rsidDel="00000000" w:rsidR="00000000" w:rsidRPr="00000000">
        <w:rPr>
          <w:color w:val="222222"/>
          <w:rtl w:val="0"/>
        </w:rPr>
        <w:t xml:space="preserve">Schneider Electric Master Alliance Partner</w:t>
      </w:r>
    </w:p>
    <w:p w:rsidR="00000000" w:rsidDel="00000000" w:rsidP="00000000" w:rsidRDefault="00000000" w:rsidRPr="00000000" w14:paraId="00000023">
      <w:pPr>
        <w:numPr>
          <w:ilvl w:val="0"/>
          <w:numId w:val="5"/>
        </w:numPr>
        <w:shd w:fill="ffffff" w:val="clear"/>
        <w:spacing w:after="200" w:lineRule="auto"/>
        <w:ind w:left="720" w:hanging="360"/>
        <w:rPr/>
      </w:pPr>
      <w:r w:rsidDel="00000000" w:rsidR="00000000" w:rsidRPr="00000000">
        <w:rPr>
          <w:color w:val="222222"/>
          <w:rtl w:val="0"/>
        </w:rPr>
        <w:t xml:space="preserve">CSIA Certified Integrator</w:t>
      </w: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Core Competencies</w:t>
      </w:r>
    </w:p>
    <w:p w:rsidR="00000000" w:rsidDel="00000000" w:rsidP="00000000" w:rsidRDefault="00000000" w:rsidRPr="00000000" w14:paraId="00000025">
      <w:pPr>
        <w:numPr>
          <w:ilvl w:val="0"/>
          <w:numId w:val="3"/>
        </w:numPr>
        <w:shd w:fill="ffffff" w:val="clear"/>
        <w:spacing w:after="0" w:afterAutospacing="0" w:lineRule="auto"/>
        <w:ind w:left="720" w:hanging="360"/>
        <w:rPr/>
      </w:pPr>
      <w:r w:rsidDel="00000000" w:rsidR="00000000" w:rsidRPr="00000000">
        <w:rPr>
          <w:color w:val="222222"/>
          <w:rtl w:val="0"/>
        </w:rPr>
        <w:t xml:space="preserve">Process Automation</w:t>
      </w:r>
    </w:p>
    <w:p w:rsidR="00000000" w:rsidDel="00000000" w:rsidP="00000000" w:rsidRDefault="00000000" w:rsidRPr="00000000" w14:paraId="00000026">
      <w:pPr>
        <w:numPr>
          <w:ilvl w:val="0"/>
          <w:numId w:val="3"/>
        </w:numPr>
        <w:shd w:fill="ffffff" w:val="clear"/>
        <w:spacing w:after="0" w:afterAutospacing="0" w:lineRule="auto"/>
        <w:ind w:left="720" w:hanging="360"/>
        <w:rPr/>
      </w:pPr>
      <w:r w:rsidDel="00000000" w:rsidR="00000000" w:rsidRPr="00000000">
        <w:rPr>
          <w:color w:val="222222"/>
          <w:rtl w:val="0"/>
        </w:rPr>
        <w:t xml:space="preserve">Controls Hardware &amp; Software</w:t>
      </w:r>
    </w:p>
    <w:p w:rsidR="00000000" w:rsidDel="00000000" w:rsidP="00000000" w:rsidRDefault="00000000" w:rsidRPr="00000000" w14:paraId="00000027">
      <w:pPr>
        <w:numPr>
          <w:ilvl w:val="0"/>
          <w:numId w:val="3"/>
        </w:numPr>
        <w:shd w:fill="ffffff" w:val="clear"/>
        <w:spacing w:after="0" w:afterAutospacing="0" w:lineRule="auto"/>
        <w:ind w:left="720" w:hanging="360"/>
        <w:rPr/>
      </w:pPr>
      <w:r w:rsidDel="00000000" w:rsidR="00000000" w:rsidRPr="00000000">
        <w:rPr>
          <w:color w:val="222222"/>
          <w:rtl w:val="0"/>
        </w:rPr>
        <w:t xml:space="preserve">Water/Wastewater</w:t>
      </w:r>
    </w:p>
    <w:p w:rsidR="00000000" w:rsidDel="00000000" w:rsidP="00000000" w:rsidRDefault="00000000" w:rsidRPr="00000000" w14:paraId="00000028">
      <w:pPr>
        <w:numPr>
          <w:ilvl w:val="0"/>
          <w:numId w:val="3"/>
        </w:numPr>
        <w:shd w:fill="ffffff" w:val="clear"/>
        <w:spacing w:after="0" w:afterAutospacing="0" w:lineRule="auto"/>
        <w:ind w:left="720" w:hanging="360"/>
        <w:rPr/>
      </w:pPr>
      <w:r w:rsidDel="00000000" w:rsidR="00000000" w:rsidRPr="00000000">
        <w:rPr>
          <w:color w:val="222222"/>
          <w:rtl w:val="0"/>
        </w:rPr>
        <w:t xml:space="preserve">OT Network Design &amp; Implementation</w:t>
      </w:r>
    </w:p>
    <w:p w:rsidR="00000000" w:rsidDel="00000000" w:rsidP="00000000" w:rsidRDefault="00000000" w:rsidRPr="00000000" w14:paraId="00000029">
      <w:pPr>
        <w:numPr>
          <w:ilvl w:val="0"/>
          <w:numId w:val="3"/>
        </w:numPr>
        <w:shd w:fill="ffffff" w:val="clear"/>
        <w:spacing w:after="200" w:lineRule="auto"/>
        <w:ind w:left="720" w:hanging="360"/>
        <w:rPr/>
      </w:pPr>
      <w:r w:rsidDel="00000000" w:rsidR="00000000" w:rsidRPr="00000000">
        <w:rPr>
          <w:color w:val="222222"/>
          <w:rtl w:val="0"/>
        </w:rPr>
        <w:t xml:space="preserve">Automation Consulting and Planning</w:t>
      </w: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Capabilities</w:t>
      </w:r>
    </w:p>
    <w:p w:rsidR="00000000" w:rsidDel="00000000" w:rsidP="00000000" w:rsidRDefault="00000000" w:rsidRPr="00000000" w14:paraId="0000002B">
      <w:pPr>
        <w:numPr>
          <w:ilvl w:val="0"/>
          <w:numId w:val="9"/>
        </w:numPr>
        <w:shd w:fill="ffffff" w:val="clear"/>
        <w:spacing w:after="0" w:afterAutospacing="0" w:lineRule="auto"/>
        <w:ind w:left="720" w:hanging="360"/>
      </w:pPr>
      <w:r w:rsidDel="00000000" w:rsidR="00000000" w:rsidRPr="00000000">
        <w:rPr>
          <w:color w:val="222222"/>
          <w:rtl w:val="0"/>
        </w:rPr>
        <w:t xml:space="preserve">SCADA Design to Startup</w:t>
      </w:r>
    </w:p>
    <w:p w:rsidR="00000000" w:rsidDel="00000000" w:rsidP="00000000" w:rsidRDefault="00000000" w:rsidRPr="00000000" w14:paraId="0000002C">
      <w:pPr>
        <w:numPr>
          <w:ilvl w:val="0"/>
          <w:numId w:val="9"/>
        </w:numPr>
        <w:shd w:fill="ffffff" w:val="clear"/>
        <w:spacing w:after="0" w:afterAutospacing="0" w:lineRule="auto"/>
        <w:ind w:left="720" w:hanging="360"/>
      </w:pPr>
      <w:r w:rsidDel="00000000" w:rsidR="00000000" w:rsidRPr="00000000">
        <w:rPr>
          <w:color w:val="222222"/>
          <w:rtl w:val="0"/>
        </w:rPr>
        <w:t xml:space="preserve">Automation Program Management</w:t>
      </w:r>
    </w:p>
    <w:p w:rsidR="00000000" w:rsidDel="00000000" w:rsidP="00000000" w:rsidRDefault="00000000" w:rsidRPr="00000000" w14:paraId="0000002D">
      <w:pPr>
        <w:numPr>
          <w:ilvl w:val="0"/>
          <w:numId w:val="9"/>
        </w:numPr>
        <w:shd w:fill="ffffff" w:val="clear"/>
        <w:spacing w:after="0" w:afterAutospacing="0" w:lineRule="auto"/>
        <w:ind w:left="720" w:hanging="360"/>
      </w:pPr>
      <w:r w:rsidDel="00000000" w:rsidR="00000000" w:rsidRPr="00000000">
        <w:rPr>
          <w:color w:val="222222"/>
          <w:rtl w:val="0"/>
        </w:rPr>
        <w:t xml:space="preserve">Audit and Gap Analysis</w:t>
      </w:r>
    </w:p>
    <w:p w:rsidR="00000000" w:rsidDel="00000000" w:rsidP="00000000" w:rsidRDefault="00000000" w:rsidRPr="00000000" w14:paraId="0000002E">
      <w:pPr>
        <w:numPr>
          <w:ilvl w:val="0"/>
          <w:numId w:val="9"/>
        </w:numPr>
        <w:shd w:fill="ffffff" w:val="clear"/>
        <w:spacing w:after="200" w:lineRule="auto"/>
        <w:ind w:left="720" w:hanging="360"/>
      </w:pPr>
      <w:r w:rsidDel="00000000" w:rsidR="00000000" w:rsidRPr="00000000">
        <w:rPr>
          <w:color w:val="222222"/>
          <w:rtl w:val="0"/>
        </w:rPr>
        <w:t xml:space="preserve">Networks/Security</w:t>
      </w:r>
      <w:r w:rsidDel="00000000" w:rsidR="00000000" w:rsidRPr="00000000">
        <w:rPr>
          <w:rtl w:val="0"/>
        </w:rPr>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pStyle w:val="Heading2"/>
        <w:rPr/>
      </w:pPr>
      <w:bookmarkStart w:colFirst="0" w:colLast="0" w:name="_qamk88nr6e6w" w:id="4"/>
      <w:bookmarkEnd w:id="4"/>
      <w:r w:rsidDel="00000000" w:rsidR="00000000" w:rsidRPr="00000000">
        <w:br w:type="page"/>
      </w:r>
      <w:r w:rsidDel="00000000" w:rsidR="00000000" w:rsidRPr="00000000">
        <w:rPr>
          <w:rtl w:val="0"/>
        </w:rPr>
      </w:r>
    </w:p>
    <w:p w:rsidR="00000000" w:rsidDel="00000000" w:rsidP="00000000" w:rsidRDefault="00000000" w:rsidRPr="00000000" w14:paraId="00000031">
      <w:pPr>
        <w:pStyle w:val="Heading2"/>
        <w:rPr/>
      </w:pPr>
      <w:bookmarkStart w:colFirst="0" w:colLast="0" w:name="_yf652cwyr166" w:id="5"/>
      <w:bookmarkEnd w:id="5"/>
      <w:r w:rsidDel="00000000" w:rsidR="00000000" w:rsidRPr="00000000">
        <w:rPr>
          <w:rtl w:val="0"/>
        </w:rPr>
        <w:t xml:space="preserve">JNE AUTOMATION -- </w:t>
      </w:r>
    </w:p>
    <w:p w:rsidR="00000000" w:rsidDel="00000000" w:rsidP="00000000" w:rsidRDefault="00000000" w:rsidRPr="00000000" w14:paraId="00000032">
      <w:pPr>
        <w:rPr/>
      </w:pPr>
      <w:r w:rsidDel="00000000" w:rsidR="00000000" w:rsidRPr="00000000">
        <w:rPr>
          <w:rtl w:val="0"/>
        </w:rPr>
        <w:t xml:space="preserve">JNE Automation can provide you with custom process control solutions designed and optimized to help achieve your business and production goals. With over 40 years of working experience in Metals and other heavy industrial processes, we have the knowledge and expertise to execute projects across all aspects of production.</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With TÜV certification, we specialize in control-reliable Process Safety Systems with emphasis on Burner Management Systems and Combustion Control, enabling you to meet the latest applicable codes and standards. We also help clients migrate legacy DCS and PLC installed base to modern, integrated architectures to drive improved quality, yield, and reduce operating costs.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JNE supplies custom designed, tested and certified control panels, operator stations, pulpit control desks, AC and DC drive panels, and complete prefabricated control rooms (PCRs).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As part of the JNE Group of Companies, we can also provide a complete range of multi-disciplinary engineering services performed with a strict adherence to safety and quality. From project management to design engineering and construction, JNE has the expertise to engineer success for all of your projects.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With offices in the USA and Canada, supplier-endorsed Partner status, and ISO 9001:2015 certification, JNE provides world-class solutions built on worldwide experience.</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pStyle w:val="Heading2"/>
        <w:rPr/>
      </w:pPr>
      <w:bookmarkStart w:colFirst="0" w:colLast="0" w:name="_cgb9lzdmkzo3" w:id="6"/>
      <w:bookmarkEnd w:id="6"/>
      <w:r w:rsidDel="00000000" w:rsidR="00000000" w:rsidRPr="00000000">
        <w:br w:type="page"/>
      </w:r>
      <w:r w:rsidDel="00000000" w:rsidR="00000000" w:rsidRPr="00000000">
        <w:rPr>
          <w:rtl w:val="0"/>
        </w:rPr>
      </w:r>
    </w:p>
    <w:p w:rsidR="00000000" w:rsidDel="00000000" w:rsidP="00000000" w:rsidRDefault="00000000" w:rsidRPr="00000000" w14:paraId="0000003E">
      <w:pPr>
        <w:pStyle w:val="Heading2"/>
        <w:rPr/>
      </w:pPr>
      <w:bookmarkStart w:colFirst="0" w:colLast="0" w:name="_4j7nfdvbqn9h" w:id="7"/>
      <w:bookmarkEnd w:id="7"/>
      <w:r w:rsidDel="00000000" w:rsidR="00000000" w:rsidRPr="00000000">
        <w:rPr>
          <w:rtl w:val="0"/>
        </w:rPr>
        <w:t xml:space="preserve">SAGE AUTOMATION -- </w:t>
      </w:r>
    </w:p>
    <w:p w:rsidR="00000000" w:rsidDel="00000000" w:rsidP="00000000" w:rsidRDefault="00000000" w:rsidRPr="00000000" w14:paraId="0000003F">
      <w:pPr>
        <w:shd w:fill="ffffff" w:val="clear"/>
        <w:rPr>
          <w:color w:val="222222"/>
        </w:rPr>
      </w:pPr>
      <w:r w:rsidDel="00000000" w:rsidR="00000000" w:rsidRPr="00000000">
        <w:rPr>
          <w:color w:val="222222"/>
          <w:rtl w:val="0"/>
        </w:rPr>
        <w:t xml:space="preserve">SAGE Group is a global company with a team of more than 450 people over three continents. As a specialist industrial services provider, SAGE combines the perfect balance of technology, process and capability to support clients on their digital journey. SAGE partners with clients across the defence, energy, manufacturing, resources, utilities, transport, and water sectors, to design and implement solutions that empower them to lead into the future.  </w:t>
      </w:r>
    </w:p>
    <w:p w:rsidR="00000000" w:rsidDel="00000000" w:rsidP="00000000" w:rsidRDefault="00000000" w:rsidRPr="00000000" w14:paraId="00000040">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41">
      <w:pPr>
        <w:shd w:fill="ffffff" w:val="clear"/>
        <w:rPr>
          <w:color w:val="222222"/>
        </w:rPr>
      </w:pPr>
      <w:r w:rsidDel="00000000" w:rsidR="00000000" w:rsidRPr="00000000">
        <w:rPr>
          <w:color w:val="222222"/>
          <w:rtl w:val="0"/>
        </w:rPr>
        <w:t xml:space="preserve">SAGE Group has carefully developed four</w:t>
      </w:r>
      <w:r w:rsidDel="00000000" w:rsidR="00000000" w:rsidRPr="00000000">
        <w:rPr>
          <w:color w:val="222222"/>
          <w:rtl w:val="0"/>
        </w:rPr>
        <w:t xml:space="preserve"> </w:t>
      </w:r>
      <w:r w:rsidDel="00000000" w:rsidR="00000000" w:rsidRPr="00000000">
        <w:rPr>
          <w:color w:val="222222"/>
          <w:u w:val="single"/>
          <w:rtl w:val="0"/>
        </w:rPr>
        <w:t xml:space="preserve">specialist offerings/business units</w:t>
      </w:r>
      <w:r w:rsidDel="00000000" w:rsidR="00000000" w:rsidRPr="00000000">
        <w:rPr>
          <w:color w:val="222222"/>
          <w:rtl w:val="0"/>
        </w:rPr>
        <w:t xml:space="preserve"> –</w:t>
      </w:r>
      <w:r w:rsidDel="00000000" w:rsidR="00000000" w:rsidRPr="00000000">
        <w:rPr>
          <w:color w:val="222222"/>
          <w:rtl w:val="0"/>
        </w:rPr>
        <w:t xml:space="preserve"> SAGE Automation, Nukon, Embedded Expertise and Skills Lab – that together deliver seamless support. SAGE knows that digital transformation is not a one-off project and works in partnership with clients to lay the foundations for deep, long lasting change. </w:t>
      </w:r>
    </w:p>
    <w:p w:rsidR="00000000" w:rsidDel="00000000" w:rsidP="00000000" w:rsidRDefault="00000000" w:rsidRPr="00000000" w14:paraId="00000042">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43">
      <w:pPr>
        <w:shd w:fill="ffffff" w:val="clear"/>
        <w:rPr>
          <w:b w:val="1"/>
          <w:color w:val="222222"/>
        </w:rPr>
      </w:pPr>
      <w:r w:rsidDel="00000000" w:rsidR="00000000" w:rsidRPr="00000000">
        <w:rPr>
          <w:b w:val="1"/>
          <w:color w:val="222222"/>
          <w:rtl w:val="0"/>
        </w:rPr>
        <w:t xml:space="preserve">SAGE Group Companies</w:t>
      </w:r>
    </w:p>
    <w:p w:rsidR="00000000" w:rsidDel="00000000" w:rsidP="00000000" w:rsidRDefault="00000000" w:rsidRPr="00000000" w14:paraId="00000044">
      <w:pPr>
        <w:shd w:fill="ffffff" w:val="clear"/>
        <w:rPr>
          <w:color w:val="222222"/>
          <w:sz w:val="18"/>
          <w:szCs w:val="18"/>
        </w:rPr>
      </w:pPr>
      <w:r w:rsidDel="00000000" w:rsidR="00000000" w:rsidRPr="00000000">
        <w:rPr>
          <w:color w:val="222222"/>
          <w:sz w:val="18"/>
          <w:szCs w:val="18"/>
          <w:rtl w:val="0"/>
        </w:rPr>
        <w:t xml:space="preserve"> </w:t>
      </w:r>
    </w:p>
    <w:p w:rsidR="00000000" w:rsidDel="00000000" w:rsidP="00000000" w:rsidRDefault="00000000" w:rsidRPr="00000000" w14:paraId="00000045">
      <w:pPr>
        <w:shd w:fill="ffffff" w:val="clear"/>
        <w:rPr>
          <w:color w:val="222222"/>
        </w:rPr>
      </w:pPr>
      <w:r w:rsidDel="00000000" w:rsidR="00000000" w:rsidRPr="00000000">
        <w:rPr>
          <w:b w:val="1"/>
          <w:color w:val="222222"/>
          <w:rtl w:val="0"/>
        </w:rPr>
        <w:t xml:space="preserve">SAGE Automation - </w:t>
      </w:r>
      <w:r w:rsidDel="00000000" w:rsidR="00000000" w:rsidRPr="00000000">
        <w:rPr>
          <w:color w:val="222222"/>
          <w:rtl w:val="0"/>
        </w:rPr>
        <w:t xml:space="preserve">Industrial automation design, delivery and support. SAGE Automation is Australia’s leading independent industrial automation and control systems integrator. Our team provides agile, scalable and secure automation, control and digital solutions across the defence, energy, manufacturing, resources, utilities, transport, and water sectors. </w:t>
      </w:r>
    </w:p>
    <w:p w:rsidR="00000000" w:rsidDel="00000000" w:rsidP="00000000" w:rsidRDefault="00000000" w:rsidRPr="00000000" w14:paraId="00000046">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47">
      <w:pPr>
        <w:shd w:fill="ffffff" w:val="clear"/>
        <w:rPr>
          <w:color w:val="222222"/>
        </w:rPr>
      </w:pPr>
      <w:r w:rsidDel="00000000" w:rsidR="00000000" w:rsidRPr="00000000">
        <w:rPr>
          <w:color w:val="222222"/>
          <w:rtl w:val="0"/>
        </w:rPr>
        <w:t xml:space="preserve">More than just automation and control, SAGE Automation brings the Best Thinking to: </w:t>
      </w:r>
    </w:p>
    <w:p w:rsidR="00000000" w:rsidDel="00000000" w:rsidP="00000000" w:rsidRDefault="00000000" w:rsidRPr="00000000" w14:paraId="00000048">
      <w:pPr>
        <w:numPr>
          <w:ilvl w:val="0"/>
          <w:numId w:val="7"/>
        </w:numPr>
        <w:shd w:fill="ffffff" w:val="clear"/>
        <w:spacing w:after="0" w:afterAutospacing="0" w:before="200" w:lineRule="auto"/>
        <w:ind w:left="720" w:hanging="360"/>
        <w:rPr>
          <w:color w:val="222222"/>
          <w:u w:val="none"/>
        </w:rPr>
      </w:pPr>
      <w:r w:rsidDel="00000000" w:rsidR="00000000" w:rsidRPr="00000000">
        <w:rPr>
          <w:color w:val="222222"/>
          <w:rtl w:val="0"/>
        </w:rPr>
        <w:t xml:space="preserve">Projects: End-to-end automation and control project design, engineering and delivery </w:t>
      </w:r>
    </w:p>
    <w:p w:rsidR="00000000" w:rsidDel="00000000" w:rsidP="00000000" w:rsidRDefault="00000000" w:rsidRPr="00000000" w14:paraId="00000049">
      <w:pPr>
        <w:numPr>
          <w:ilvl w:val="0"/>
          <w:numId w:val="7"/>
        </w:numPr>
        <w:shd w:fill="ffffff" w:val="clear"/>
        <w:spacing w:after="0" w:afterAutospacing="0" w:before="0" w:beforeAutospacing="0" w:lineRule="auto"/>
        <w:ind w:left="720" w:hanging="360"/>
        <w:rPr>
          <w:color w:val="222222"/>
          <w:u w:val="none"/>
        </w:rPr>
      </w:pPr>
      <w:r w:rsidDel="00000000" w:rsidR="00000000" w:rsidRPr="00000000">
        <w:rPr>
          <w:color w:val="222222"/>
          <w:rtl w:val="0"/>
        </w:rPr>
        <w:t xml:space="preserve">Manufacture: Control panel, switchboard and </w:t>
      </w:r>
      <w:r w:rsidDel="00000000" w:rsidR="00000000" w:rsidRPr="00000000">
        <w:rPr>
          <w:color w:val="222222"/>
          <w:u w:val="single"/>
          <w:rtl w:val="0"/>
        </w:rPr>
        <w:t xml:space="preserve">specialist advanced manufacturing services </w:t>
      </w:r>
      <w:r w:rsidDel="00000000" w:rsidR="00000000" w:rsidRPr="00000000">
        <w:rPr>
          <w:color w:val="222222"/>
          <w:rtl w:val="0"/>
        </w:rPr>
        <w:t xml:space="preserve"> </w:t>
      </w:r>
    </w:p>
    <w:p w:rsidR="00000000" w:rsidDel="00000000" w:rsidP="00000000" w:rsidRDefault="00000000" w:rsidRPr="00000000" w14:paraId="0000004A">
      <w:pPr>
        <w:numPr>
          <w:ilvl w:val="0"/>
          <w:numId w:val="7"/>
        </w:numPr>
        <w:shd w:fill="ffffff" w:val="clear"/>
        <w:spacing w:before="0" w:beforeAutospacing="0" w:lineRule="auto"/>
        <w:ind w:left="720" w:hanging="360"/>
        <w:rPr>
          <w:color w:val="222222"/>
          <w:u w:val="none"/>
        </w:rPr>
      </w:pPr>
      <w:r w:rsidDel="00000000" w:rsidR="00000000" w:rsidRPr="00000000">
        <w:rPr>
          <w:color w:val="222222"/>
          <w:rtl w:val="0"/>
        </w:rPr>
        <w:t xml:space="preserve">Asset Operations: Expertise, technologies and insights to drive smarter asset performance, from breakdown through to predictive whole of life asset management.    </w:t>
      </w:r>
    </w:p>
    <w:p w:rsidR="00000000" w:rsidDel="00000000" w:rsidP="00000000" w:rsidRDefault="00000000" w:rsidRPr="00000000" w14:paraId="0000004B">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4C">
      <w:pPr>
        <w:shd w:fill="ffffff" w:val="clear"/>
        <w:rPr>
          <w:color w:val="222222"/>
        </w:rPr>
      </w:pPr>
      <w:r w:rsidDel="00000000" w:rsidR="00000000" w:rsidRPr="00000000">
        <w:rPr>
          <w:color w:val="222222"/>
          <w:rtl w:val="0"/>
        </w:rPr>
        <w:t xml:space="preserve">From device to cloud, we give our clients the smarts to see, understand and make informed decisions across their operation.  </w:t>
      </w:r>
    </w:p>
    <w:p w:rsidR="00000000" w:rsidDel="00000000" w:rsidP="00000000" w:rsidRDefault="00000000" w:rsidRPr="00000000" w14:paraId="0000004D">
      <w:pPr>
        <w:shd w:fill="ffffff" w:val="clear"/>
        <w:rPr>
          <w:color w:val="222222"/>
          <w:sz w:val="18"/>
          <w:szCs w:val="18"/>
        </w:rPr>
      </w:pPr>
      <w:r w:rsidDel="00000000" w:rsidR="00000000" w:rsidRPr="00000000">
        <w:rPr>
          <w:color w:val="222222"/>
          <w:sz w:val="18"/>
          <w:szCs w:val="18"/>
          <w:rtl w:val="0"/>
        </w:rPr>
        <w:t xml:space="preserve"> </w:t>
      </w:r>
    </w:p>
    <w:p w:rsidR="00000000" w:rsidDel="00000000" w:rsidP="00000000" w:rsidRDefault="00000000" w:rsidRPr="00000000" w14:paraId="0000004E">
      <w:pPr>
        <w:shd w:fill="ffffff" w:val="clear"/>
        <w:rPr>
          <w:color w:val="222222"/>
          <w:sz w:val="18"/>
          <w:szCs w:val="18"/>
        </w:rPr>
      </w:pPr>
      <w:r w:rsidDel="00000000" w:rsidR="00000000" w:rsidRPr="00000000">
        <w:rPr>
          <w:color w:val="222222"/>
          <w:sz w:val="18"/>
          <w:szCs w:val="18"/>
          <w:rtl w:val="0"/>
        </w:rPr>
        <w:t xml:space="preserve"> </w:t>
      </w:r>
    </w:p>
    <w:p w:rsidR="00000000" w:rsidDel="00000000" w:rsidP="00000000" w:rsidRDefault="00000000" w:rsidRPr="00000000" w14:paraId="0000004F">
      <w:pPr>
        <w:shd w:fill="ffffff" w:val="clear"/>
        <w:rPr>
          <w:color w:val="222222"/>
        </w:rPr>
      </w:pPr>
      <w:r w:rsidDel="00000000" w:rsidR="00000000" w:rsidRPr="00000000">
        <w:rPr>
          <w:b w:val="1"/>
          <w:color w:val="222222"/>
          <w:rtl w:val="0"/>
        </w:rPr>
        <w:t xml:space="preserve">Nukon: </w:t>
      </w:r>
      <w:r w:rsidDel="00000000" w:rsidR="00000000" w:rsidRPr="00000000">
        <w:rPr>
          <w:color w:val="222222"/>
          <w:rtl w:val="0"/>
        </w:rPr>
        <w:t xml:space="preserve">Digital transformation consultancy, delivery and support. Nukon specialises in delivering digital transformation for companies that want to be future ready - whatever it holds. Its independent, custom-designed solutions combine strategy, analysis and technology to give visibility into key business processes, so they can be optimised. Nukon's consulting and agile implementations enable a collaborative and iterative way to implement solutions that are fit-for-purpose, reliable, cost-effective and have an instant impact on business output. </w:t>
      </w:r>
    </w:p>
    <w:p w:rsidR="00000000" w:rsidDel="00000000" w:rsidP="00000000" w:rsidRDefault="00000000" w:rsidRPr="00000000" w14:paraId="00000050">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51">
      <w:pPr>
        <w:shd w:fill="ffffff" w:val="clear"/>
        <w:rPr>
          <w:color w:val="222222"/>
        </w:rPr>
      </w:pPr>
      <w:r w:rsidDel="00000000" w:rsidR="00000000" w:rsidRPr="00000000">
        <w:rPr>
          <w:color w:val="222222"/>
          <w:rtl w:val="0"/>
        </w:rPr>
        <w:t xml:space="preserve">Nukon delivers fully integrated business optimisation, from supply chain to operations, the shop floor, IT, engineering and enterprise systems. </w:t>
      </w:r>
    </w:p>
    <w:p w:rsidR="00000000" w:rsidDel="00000000" w:rsidP="00000000" w:rsidRDefault="00000000" w:rsidRPr="00000000" w14:paraId="00000052">
      <w:pPr>
        <w:shd w:fill="ffffff" w:val="clear"/>
        <w:rPr>
          <w:color w:val="222222"/>
          <w:sz w:val="18"/>
          <w:szCs w:val="18"/>
        </w:rPr>
      </w:pPr>
      <w:r w:rsidDel="00000000" w:rsidR="00000000" w:rsidRPr="00000000">
        <w:rPr>
          <w:color w:val="222222"/>
          <w:sz w:val="18"/>
          <w:szCs w:val="18"/>
          <w:rtl w:val="0"/>
        </w:rPr>
        <w:t xml:space="preserve"> </w:t>
      </w:r>
    </w:p>
    <w:p w:rsidR="00000000" w:rsidDel="00000000" w:rsidP="00000000" w:rsidRDefault="00000000" w:rsidRPr="00000000" w14:paraId="00000053">
      <w:pPr>
        <w:shd w:fill="ffffff" w:val="clear"/>
        <w:rPr>
          <w:color w:val="222222"/>
          <w:sz w:val="18"/>
          <w:szCs w:val="18"/>
        </w:rPr>
      </w:pPr>
      <w:r w:rsidDel="00000000" w:rsidR="00000000" w:rsidRPr="00000000">
        <w:rPr>
          <w:color w:val="222222"/>
          <w:sz w:val="18"/>
          <w:szCs w:val="18"/>
          <w:rtl w:val="0"/>
        </w:rPr>
        <w:t xml:space="preserve"> </w:t>
      </w:r>
    </w:p>
    <w:p w:rsidR="00000000" w:rsidDel="00000000" w:rsidP="00000000" w:rsidRDefault="00000000" w:rsidRPr="00000000" w14:paraId="00000054">
      <w:pPr>
        <w:shd w:fill="ffffff" w:val="clear"/>
        <w:rPr>
          <w:color w:val="222222"/>
        </w:rPr>
      </w:pPr>
      <w:r w:rsidDel="00000000" w:rsidR="00000000" w:rsidRPr="00000000">
        <w:rPr>
          <w:b w:val="1"/>
          <w:color w:val="222222"/>
          <w:rtl w:val="0"/>
        </w:rPr>
        <w:t xml:space="preserve">Embedded Expertise:</w:t>
      </w:r>
      <w:r w:rsidDel="00000000" w:rsidR="00000000" w:rsidRPr="00000000">
        <w:rPr>
          <w:color w:val="222222"/>
          <w:rtl w:val="0"/>
        </w:rPr>
        <w:t xml:space="preserve"> Embedding the best technical specialists into your business. Embedded Expertise matches high calibre contract technical specialists with the agile clients who need them. Embedded Expertise is a part of the SAGE Group, who’s specialist business units combine their expertise to support clients to lead into the future on their digital transformation journey, with the perfect balance of technology, process and capability. </w:t>
      </w:r>
    </w:p>
    <w:p w:rsidR="00000000" w:rsidDel="00000000" w:rsidP="00000000" w:rsidRDefault="00000000" w:rsidRPr="00000000" w14:paraId="00000055">
      <w:pPr>
        <w:shd w:fill="ffffff" w:val="clear"/>
        <w:rPr>
          <w:color w:val="222222"/>
          <w:sz w:val="18"/>
          <w:szCs w:val="18"/>
        </w:rPr>
      </w:pPr>
      <w:r w:rsidDel="00000000" w:rsidR="00000000" w:rsidRPr="00000000">
        <w:rPr>
          <w:color w:val="222222"/>
          <w:sz w:val="18"/>
          <w:szCs w:val="18"/>
          <w:rtl w:val="0"/>
        </w:rPr>
        <w:t xml:space="preserve"> </w:t>
      </w:r>
    </w:p>
    <w:p w:rsidR="00000000" w:rsidDel="00000000" w:rsidP="00000000" w:rsidRDefault="00000000" w:rsidRPr="00000000" w14:paraId="00000056">
      <w:pPr>
        <w:shd w:fill="ffffff" w:val="clear"/>
        <w:rPr>
          <w:b w:val="1"/>
          <w:color w:val="222222"/>
        </w:rPr>
      </w:pPr>
      <w:r w:rsidDel="00000000" w:rsidR="00000000" w:rsidRPr="00000000">
        <w:rPr>
          <w:b w:val="1"/>
          <w:color w:val="222222"/>
          <w:rtl w:val="0"/>
        </w:rPr>
        <w:t xml:space="preserve"> </w:t>
      </w:r>
    </w:p>
    <w:p w:rsidR="00000000" w:rsidDel="00000000" w:rsidP="00000000" w:rsidRDefault="00000000" w:rsidRPr="00000000" w14:paraId="00000057">
      <w:pPr>
        <w:shd w:fill="ffffff" w:val="clear"/>
        <w:rPr>
          <w:color w:val="222222"/>
        </w:rPr>
      </w:pPr>
      <w:r w:rsidDel="00000000" w:rsidR="00000000" w:rsidRPr="00000000">
        <w:rPr>
          <w:b w:val="1"/>
          <w:color w:val="222222"/>
          <w:rtl w:val="0"/>
        </w:rPr>
        <w:t xml:space="preserve">Skills Lab: </w:t>
      </w:r>
      <w:r w:rsidDel="00000000" w:rsidR="00000000" w:rsidRPr="00000000">
        <w:rPr>
          <w:color w:val="222222"/>
          <w:rtl w:val="0"/>
        </w:rPr>
        <w:t xml:space="preserve">Building your team’s Industry 4.0 capability. Skills Lab is delivering industry-derived training courses to individuals and organisations seeking to upskill with industry 4.0. Course options include automation, instrumentation, PLC, SCADA and hazardous area training, delivered in-person or virtually. In 2020, Skills Lab launched the first industry-based Diploma in Applied Technologies, specifically designed to enable industry to harness the benefits of connected technology and big data. </w:t>
      </w:r>
    </w:p>
    <w:p w:rsidR="00000000" w:rsidDel="00000000" w:rsidP="00000000" w:rsidRDefault="00000000" w:rsidRPr="00000000" w14:paraId="00000058">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59">
      <w:pPr>
        <w:shd w:fill="ffffff" w:val="clear"/>
        <w:rPr>
          <w:b w:val="1"/>
          <w:color w:val="222222"/>
        </w:rPr>
      </w:pPr>
      <w:r w:rsidDel="00000000" w:rsidR="00000000" w:rsidRPr="00000000">
        <w:rPr>
          <w:b w:val="1"/>
          <w:color w:val="222222"/>
          <w:rtl w:val="0"/>
        </w:rPr>
        <w:t xml:space="preserve">Achievements/ Associations </w:t>
      </w:r>
    </w:p>
    <w:p w:rsidR="00000000" w:rsidDel="00000000" w:rsidP="00000000" w:rsidRDefault="00000000" w:rsidRPr="00000000" w14:paraId="0000005A">
      <w:pPr>
        <w:numPr>
          <w:ilvl w:val="0"/>
          <w:numId w:val="2"/>
        </w:numPr>
        <w:shd w:fill="ffffff" w:val="clear"/>
        <w:spacing w:after="0" w:afterAutospacing="0" w:lineRule="auto"/>
        <w:ind w:left="940" w:hanging="360"/>
      </w:pPr>
      <w:r w:rsidDel="00000000" w:rsidR="00000000" w:rsidRPr="00000000">
        <w:rPr>
          <w:color w:val="222222"/>
          <w:sz w:val="24"/>
          <w:szCs w:val="24"/>
          <w:rtl w:val="0"/>
        </w:rPr>
        <w:t xml:space="preserve">ISO 9001:2015, ISO14001:2015 and AS/NZS4801</w:t>
      </w:r>
    </w:p>
    <w:p w:rsidR="00000000" w:rsidDel="00000000" w:rsidP="00000000" w:rsidRDefault="00000000" w:rsidRPr="00000000" w14:paraId="0000005B">
      <w:pPr>
        <w:numPr>
          <w:ilvl w:val="0"/>
          <w:numId w:val="2"/>
        </w:numPr>
        <w:shd w:fill="ffffff" w:val="clear"/>
        <w:spacing w:after="0" w:afterAutospacing="0" w:lineRule="auto"/>
        <w:ind w:left="940" w:hanging="360"/>
      </w:pPr>
      <w:r w:rsidDel="00000000" w:rsidR="00000000" w:rsidRPr="00000000">
        <w:rPr>
          <w:color w:val="222222"/>
          <w:sz w:val="24"/>
          <w:szCs w:val="24"/>
          <w:rtl w:val="0"/>
        </w:rPr>
        <w:t xml:space="preserve">Solution partner for all leading industrial automation and control technology brands</w:t>
      </w:r>
    </w:p>
    <w:p w:rsidR="00000000" w:rsidDel="00000000" w:rsidP="00000000" w:rsidRDefault="00000000" w:rsidRPr="00000000" w14:paraId="0000005C">
      <w:pPr>
        <w:numPr>
          <w:ilvl w:val="0"/>
          <w:numId w:val="2"/>
        </w:numPr>
        <w:shd w:fill="ffffff" w:val="clear"/>
        <w:spacing w:after="200" w:lineRule="auto"/>
        <w:ind w:left="940" w:hanging="360"/>
      </w:pPr>
      <w:r w:rsidDel="00000000" w:rsidR="00000000" w:rsidRPr="00000000">
        <w:rPr>
          <w:color w:val="222222"/>
          <w:sz w:val="24"/>
          <w:szCs w:val="24"/>
          <w:rtl w:val="0"/>
        </w:rPr>
        <w:t xml:space="preserve">Certified Member of CSIA</w:t>
      </w:r>
    </w:p>
    <w:p w:rsidR="00000000" w:rsidDel="00000000" w:rsidP="00000000" w:rsidRDefault="00000000" w:rsidRPr="00000000" w14:paraId="0000005D">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5E">
      <w:pPr>
        <w:shd w:fill="ffffff" w:val="clear"/>
        <w:rPr>
          <w:b w:val="1"/>
          <w:color w:val="222222"/>
        </w:rPr>
      </w:pPr>
      <w:r w:rsidDel="00000000" w:rsidR="00000000" w:rsidRPr="00000000">
        <w:rPr>
          <w:b w:val="1"/>
          <w:color w:val="222222"/>
          <w:rtl w:val="0"/>
        </w:rPr>
        <w:t xml:space="preserve">What We Do </w:t>
      </w:r>
    </w:p>
    <w:p w:rsidR="00000000" w:rsidDel="00000000" w:rsidP="00000000" w:rsidRDefault="00000000" w:rsidRPr="00000000" w14:paraId="0000005F">
      <w:pPr>
        <w:shd w:fill="ffffff" w:val="clear"/>
        <w:rPr>
          <w:color w:val="222222"/>
        </w:rPr>
      </w:pPr>
      <w:r w:rsidDel="00000000" w:rsidR="00000000" w:rsidRPr="00000000">
        <w:rPr>
          <w:color w:val="222222"/>
          <w:rtl w:val="0"/>
        </w:rPr>
        <w:t xml:space="preserve">SAGE works with clients across the manufacturing, resources, utilities, defence and smart transport sectors to design, implement and support their digital transformation journey with a balance of technology, process and capability.</w:t>
      </w:r>
    </w:p>
    <w:p w:rsidR="00000000" w:rsidDel="00000000" w:rsidP="00000000" w:rsidRDefault="00000000" w:rsidRPr="00000000" w14:paraId="00000060">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61">
      <w:pPr>
        <w:shd w:fill="ffffff" w:val="clear"/>
        <w:rPr>
          <w:b w:val="1"/>
          <w:color w:val="222222"/>
        </w:rPr>
      </w:pPr>
      <w:r w:rsidDel="00000000" w:rsidR="00000000" w:rsidRPr="00000000">
        <w:rPr>
          <w:b w:val="1"/>
          <w:color w:val="222222"/>
          <w:rtl w:val="0"/>
        </w:rPr>
        <w:t xml:space="preserve">Capabilities </w:t>
      </w:r>
    </w:p>
    <w:p w:rsidR="00000000" w:rsidDel="00000000" w:rsidP="00000000" w:rsidRDefault="00000000" w:rsidRPr="00000000" w14:paraId="00000062">
      <w:pPr>
        <w:numPr>
          <w:ilvl w:val="0"/>
          <w:numId w:val="4"/>
        </w:numPr>
        <w:shd w:fill="ffffff" w:val="clear"/>
        <w:spacing w:after="0" w:afterAutospacing="0" w:lineRule="auto"/>
        <w:ind w:left="940" w:hanging="360"/>
      </w:pPr>
      <w:r w:rsidDel="00000000" w:rsidR="00000000" w:rsidRPr="00000000">
        <w:rPr>
          <w:color w:val="222222"/>
          <w:rtl w:val="0"/>
        </w:rPr>
        <w:t xml:space="preserve">Technology &amp; Assets </w:t>
      </w:r>
    </w:p>
    <w:p w:rsidR="00000000" w:rsidDel="00000000" w:rsidP="00000000" w:rsidRDefault="00000000" w:rsidRPr="00000000" w14:paraId="00000063">
      <w:pPr>
        <w:numPr>
          <w:ilvl w:val="1"/>
          <w:numId w:val="4"/>
        </w:numPr>
        <w:shd w:fill="ffffff" w:val="clear"/>
        <w:spacing w:after="0" w:afterAutospacing="0" w:lineRule="auto"/>
        <w:ind w:left="1440" w:hanging="360"/>
      </w:pPr>
      <w:r w:rsidDel="00000000" w:rsidR="00000000" w:rsidRPr="00000000">
        <w:rPr>
          <w:color w:val="222222"/>
          <w:rtl w:val="0"/>
        </w:rPr>
        <w:t xml:space="preserve">Technology selection</w:t>
      </w:r>
    </w:p>
    <w:p w:rsidR="00000000" w:rsidDel="00000000" w:rsidP="00000000" w:rsidRDefault="00000000" w:rsidRPr="00000000" w14:paraId="00000064">
      <w:pPr>
        <w:numPr>
          <w:ilvl w:val="1"/>
          <w:numId w:val="4"/>
        </w:numPr>
        <w:shd w:fill="ffffff" w:val="clear"/>
        <w:spacing w:after="0" w:afterAutospacing="0" w:lineRule="auto"/>
        <w:ind w:left="1440" w:hanging="360"/>
      </w:pPr>
      <w:r w:rsidDel="00000000" w:rsidR="00000000" w:rsidRPr="00000000">
        <w:rPr>
          <w:color w:val="222222"/>
          <w:rtl w:val="0"/>
        </w:rPr>
        <w:t xml:space="preserve">System Integration</w:t>
      </w:r>
    </w:p>
    <w:p w:rsidR="00000000" w:rsidDel="00000000" w:rsidP="00000000" w:rsidRDefault="00000000" w:rsidRPr="00000000" w14:paraId="00000065">
      <w:pPr>
        <w:numPr>
          <w:ilvl w:val="1"/>
          <w:numId w:val="4"/>
        </w:numPr>
        <w:shd w:fill="ffffff" w:val="clear"/>
        <w:spacing w:after="0" w:afterAutospacing="0" w:lineRule="auto"/>
        <w:ind w:left="1440" w:hanging="360"/>
      </w:pPr>
      <w:r w:rsidDel="00000000" w:rsidR="00000000" w:rsidRPr="00000000">
        <w:rPr>
          <w:color w:val="222222"/>
          <w:rtl w:val="0"/>
        </w:rPr>
        <w:t xml:space="preserve">Asset operation, support and optimisation</w:t>
      </w:r>
    </w:p>
    <w:p w:rsidR="00000000" w:rsidDel="00000000" w:rsidP="00000000" w:rsidRDefault="00000000" w:rsidRPr="00000000" w14:paraId="00000066">
      <w:pPr>
        <w:numPr>
          <w:ilvl w:val="1"/>
          <w:numId w:val="4"/>
        </w:numPr>
        <w:shd w:fill="ffffff" w:val="clear"/>
        <w:spacing w:after="0" w:afterAutospacing="0" w:lineRule="auto"/>
        <w:ind w:left="1440" w:hanging="360"/>
      </w:pPr>
      <w:r w:rsidDel="00000000" w:rsidR="00000000" w:rsidRPr="00000000">
        <w:rPr>
          <w:color w:val="222222"/>
          <w:rtl w:val="0"/>
        </w:rPr>
        <w:t xml:space="preserve">Migrating legacy assets and new technology</w:t>
      </w:r>
    </w:p>
    <w:p w:rsidR="00000000" w:rsidDel="00000000" w:rsidP="00000000" w:rsidRDefault="00000000" w:rsidRPr="00000000" w14:paraId="00000067">
      <w:pPr>
        <w:numPr>
          <w:ilvl w:val="1"/>
          <w:numId w:val="4"/>
        </w:numPr>
        <w:shd w:fill="ffffff" w:val="clear"/>
        <w:spacing w:after="0" w:afterAutospacing="0" w:lineRule="auto"/>
        <w:ind w:left="1440" w:hanging="360"/>
      </w:pPr>
      <w:r w:rsidDel="00000000" w:rsidR="00000000" w:rsidRPr="00000000">
        <w:rPr>
          <w:color w:val="222222"/>
          <w:rtl w:val="0"/>
        </w:rPr>
        <w:t xml:space="preserve">Communications, connectivity and IoT</w:t>
      </w:r>
    </w:p>
    <w:p w:rsidR="00000000" w:rsidDel="00000000" w:rsidP="00000000" w:rsidRDefault="00000000" w:rsidRPr="00000000" w14:paraId="00000068">
      <w:pPr>
        <w:numPr>
          <w:ilvl w:val="1"/>
          <w:numId w:val="4"/>
        </w:numPr>
        <w:shd w:fill="ffffff" w:val="clear"/>
        <w:spacing w:after="0" w:afterAutospacing="0" w:lineRule="auto"/>
        <w:ind w:left="1440" w:hanging="360"/>
      </w:pPr>
      <w:r w:rsidDel="00000000" w:rsidR="00000000" w:rsidRPr="00000000">
        <w:rPr>
          <w:color w:val="222222"/>
          <w:rtl w:val="0"/>
        </w:rPr>
        <w:t xml:space="preserve">AI and machine learning</w:t>
      </w:r>
    </w:p>
    <w:p w:rsidR="00000000" w:rsidDel="00000000" w:rsidP="00000000" w:rsidRDefault="00000000" w:rsidRPr="00000000" w14:paraId="00000069">
      <w:pPr>
        <w:numPr>
          <w:ilvl w:val="0"/>
          <w:numId w:val="4"/>
        </w:numPr>
        <w:shd w:fill="ffffff" w:val="clear"/>
        <w:spacing w:after="0" w:afterAutospacing="0" w:lineRule="auto"/>
        <w:ind w:left="720" w:hanging="360"/>
        <w:rPr>
          <w:color w:val="222222"/>
          <w:u w:val="none"/>
        </w:rPr>
      </w:pPr>
      <w:r w:rsidDel="00000000" w:rsidR="00000000" w:rsidRPr="00000000">
        <w:rPr>
          <w:color w:val="222222"/>
          <w:rtl w:val="0"/>
        </w:rPr>
        <w:t xml:space="preserve">Process</w:t>
      </w:r>
    </w:p>
    <w:p w:rsidR="00000000" w:rsidDel="00000000" w:rsidP="00000000" w:rsidRDefault="00000000" w:rsidRPr="00000000" w14:paraId="0000006A">
      <w:pPr>
        <w:numPr>
          <w:ilvl w:val="1"/>
          <w:numId w:val="4"/>
        </w:numPr>
        <w:shd w:fill="ffffff" w:val="clear"/>
        <w:spacing w:after="0" w:afterAutospacing="0" w:lineRule="auto"/>
        <w:ind w:left="1440" w:hanging="360"/>
        <w:rPr>
          <w:color w:val="222222"/>
          <w:u w:val="none"/>
        </w:rPr>
      </w:pPr>
      <w:r w:rsidDel="00000000" w:rsidR="00000000" w:rsidRPr="00000000">
        <w:rPr>
          <w:color w:val="222222"/>
          <w:rtl w:val="0"/>
        </w:rPr>
        <w:t xml:space="preserve">Digital Transformation road mapping</w:t>
      </w:r>
    </w:p>
    <w:p w:rsidR="00000000" w:rsidDel="00000000" w:rsidP="00000000" w:rsidRDefault="00000000" w:rsidRPr="00000000" w14:paraId="0000006B">
      <w:pPr>
        <w:numPr>
          <w:ilvl w:val="1"/>
          <w:numId w:val="4"/>
        </w:numPr>
        <w:shd w:fill="ffffff" w:val="clear"/>
        <w:spacing w:after="0" w:afterAutospacing="0" w:lineRule="auto"/>
        <w:ind w:left="1440" w:hanging="360"/>
        <w:rPr>
          <w:color w:val="222222"/>
          <w:u w:val="none"/>
        </w:rPr>
      </w:pPr>
      <w:r w:rsidDel="00000000" w:rsidR="00000000" w:rsidRPr="00000000">
        <w:rPr>
          <w:color w:val="222222"/>
          <w:rtl w:val="0"/>
        </w:rPr>
        <w:t xml:space="preserve">Revenue and value creation opportunities</w:t>
      </w:r>
    </w:p>
    <w:p w:rsidR="00000000" w:rsidDel="00000000" w:rsidP="00000000" w:rsidRDefault="00000000" w:rsidRPr="00000000" w14:paraId="0000006C">
      <w:pPr>
        <w:numPr>
          <w:ilvl w:val="1"/>
          <w:numId w:val="4"/>
        </w:numPr>
        <w:shd w:fill="ffffff" w:val="clear"/>
        <w:spacing w:after="0" w:afterAutospacing="0" w:lineRule="auto"/>
        <w:ind w:left="1440" w:hanging="360"/>
        <w:rPr>
          <w:color w:val="222222"/>
          <w:u w:val="none"/>
        </w:rPr>
      </w:pPr>
      <w:r w:rsidDel="00000000" w:rsidR="00000000" w:rsidRPr="00000000">
        <w:rPr>
          <w:color w:val="222222"/>
          <w:rtl w:val="0"/>
        </w:rPr>
        <w:t xml:space="preserve">Data accessibility, security and usability</w:t>
      </w:r>
    </w:p>
    <w:p w:rsidR="00000000" w:rsidDel="00000000" w:rsidP="00000000" w:rsidRDefault="00000000" w:rsidRPr="00000000" w14:paraId="0000006D">
      <w:pPr>
        <w:numPr>
          <w:ilvl w:val="1"/>
          <w:numId w:val="4"/>
        </w:numPr>
        <w:shd w:fill="ffffff" w:val="clear"/>
        <w:spacing w:after="0" w:afterAutospacing="0" w:lineRule="auto"/>
        <w:ind w:left="1440" w:hanging="360"/>
        <w:rPr>
          <w:color w:val="222222"/>
          <w:u w:val="none"/>
        </w:rPr>
      </w:pPr>
      <w:r w:rsidDel="00000000" w:rsidR="00000000" w:rsidRPr="00000000">
        <w:rPr>
          <w:color w:val="222222"/>
          <w:rtl w:val="0"/>
        </w:rPr>
        <w:t xml:space="preserve">Digital-insight-led customer service</w:t>
      </w:r>
    </w:p>
    <w:p w:rsidR="00000000" w:rsidDel="00000000" w:rsidP="00000000" w:rsidRDefault="00000000" w:rsidRPr="00000000" w14:paraId="0000006E">
      <w:pPr>
        <w:numPr>
          <w:ilvl w:val="1"/>
          <w:numId w:val="4"/>
        </w:numPr>
        <w:shd w:fill="ffffff" w:val="clear"/>
        <w:spacing w:after="0" w:afterAutospacing="0" w:lineRule="auto"/>
        <w:ind w:left="1440" w:hanging="360"/>
        <w:rPr>
          <w:color w:val="222222"/>
          <w:u w:val="none"/>
        </w:rPr>
      </w:pPr>
      <w:r w:rsidDel="00000000" w:rsidR="00000000" w:rsidRPr="00000000">
        <w:rPr>
          <w:color w:val="222222"/>
          <w:rtl w:val="0"/>
        </w:rPr>
        <w:t xml:space="preserve">Data-driven decision making</w:t>
      </w:r>
    </w:p>
    <w:p w:rsidR="00000000" w:rsidDel="00000000" w:rsidP="00000000" w:rsidRDefault="00000000" w:rsidRPr="00000000" w14:paraId="0000006F">
      <w:pPr>
        <w:numPr>
          <w:ilvl w:val="1"/>
          <w:numId w:val="4"/>
        </w:numPr>
        <w:shd w:fill="ffffff" w:val="clear"/>
        <w:spacing w:after="0" w:afterAutospacing="0" w:lineRule="auto"/>
        <w:ind w:left="1440" w:hanging="360"/>
        <w:rPr>
          <w:color w:val="222222"/>
          <w:u w:val="none"/>
        </w:rPr>
      </w:pPr>
      <w:r w:rsidDel="00000000" w:rsidR="00000000" w:rsidRPr="00000000">
        <w:rPr>
          <w:color w:val="222222"/>
          <w:rtl w:val="0"/>
        </w:rPr>
        <w:t xml:space="preserve">Automation, control &amp; digitisation project execution</w:t>
      </w:r>
    </w:p>
    <w:p w:rsidR="00000000" w:rsidDel="00000000" w:rsidP="00000000" w:rsidRDefault="00000000" w:rsidRPr="00000000" w14:paraId="00000070">
      <w:pPr>
        <w:numPr>
          <w:ilvl w:val="0"/>
          <w:numId w:val="4"/>
        </w:numPr>
        <w:shd w:fill="ffffff" w:val="clear"/>
        <w:spacing w:after="0" w:afterAutospacing="0" w:lineRule="auto"/>
        <w:ind w:left="720" w:hanging="360"/>
        <w:rPr>
          <w:color w:val="222222"/>
          <w:u w:val="none"/>
        </w:rPr>
      </w:pPr>
      <w:r w:rsidDel="00000000" w:rsidR="00000000" w:rsidRPr="00000000">
        <w:rPr>
          <w:color w:val="222222"/>
          <w:rtl w:val="0"/>
        </w:rPr>
        <w:t xml:space="preserve">People &amp; Capability </w:t>
      </w:r>
    </w:p>
    <w:p w:rsidR="00000000" w:rsidDel="00000000" w:rsidP="00000000" w:rsidRDefault="00000000" w:rsidRPr="00000000" w14:paraId="00000071">
      <w:pPr>
        <w:numPr>
          <w:ilvl w:val="1"/>
          <w:numId w:val="4"/>
        </w:numPr>
        <w:shd w:fill="ffffff" w:val="clear"/>
        <w:spacing w:after="0" w:afterAutospacing="0" w:lineRule="auto"/>
        <w:ind w:left="1440" w:hanging="360"/>
        <w:rPr>
          <w:color w:val="222222"/>
          <w:u w:val="none"/>
        </w:rPr>
      </w:pPr>
      <w:r w:rsidDel="00000000" w:rsidR="00000000" w:rsidRPr="00000000">
        <w:rPr>
          <w:color w:val="222222"/>
          <w:rtl w:val="0"/>
        </w:rPr>
        <w:t xml:space="preserve">Workforce modernisation</w:t>
      </w:r>
    </w:p>
    <w:p w:rsidR="00000000" w:rsidDel="00000000" w:rsidP="00000000" w:rsidRDefault="00000000" w:rsidRPr="00000000" w14:paraId="00000072">
      <w:pPr>
        <w:numPr>
          <w:ilvl w:val="1"/>
          <w:numId w:val="4"/>
        </w:numPr>
        <w:shd w:fill="ffffff" w:val="clear"/>
        <w:spacing w:after="0" w:afterAutospacing="0" w:lineRule="auto"/>
        <w:ind w:left="1440" w:hanging="360"/>
        <w:rPr>
          <w:color w:val="222222"/>
          <w:u w:val="none"/>
        </w:rPr>
      </w:pPr>
      <w:r w:rsidDel="00000000" w:rsidR="00000000" w:rsidRPr="00000000">
        <w:rPr>
          <w:color w:val="222222"/>
          <w:rtl w:val="0"/>
        </w:rPr>
        <w:t xml:space="preserve">Contracted specialists</w:t>
      </w:r>
    </w:p>
    <w:p w:rsidR="00000000" w:rsidDel="00000000" w:rsidP="00000000" w:rsidRDefault="00000000" w:rsidRPr="00000000" w14:paraId="00000073">
      <w:pPr>
        <w:numPr>
          <w:ilvl w:val="1"/>
          <w:numId w:val="4"/>
        </w:numPr>
        <w:shd w:fill="ffffff" w:val="clear"/>
        <w:spacing w:after="0" w:afterAutospacing="0" w:lineRule="auto"/>
        <w:ind w:left="1440" w:hanging="360"/>
        <w:rPr>
          <w:color w:val="222222"/>
          <w:u w:val="none"/>
        </w:rPr>
      </w:pPr>
      <w:r w:rsidDel="00000000" w:rsidR="00000000" w:rsidRPr="00000000">
        <w:rPr>
          <w:color w:val="222222"/>
          <w:rtl w:val="0"/>
        </w:rPr>
        <w:t xml:space="preserve">User Requirement Specifications</w:t>
      </w:r>
    </w:p>
    <w:p w:rsidR="00000000" w:rsidDel="00000000" w:rsidP="00000000" w:rsidRDefault="00000000" w:rsidRPr="00000000" w14:paraId="00000074">
      <w:pPr>
        <w:numPr>
          <w:ilvl w:val="1"/>
          <w:numId w:val="4"/>
        </w:numPr>
        <w:shd w:fill="ffffff" w:val="clear"/>
        <w:spacing w:after="200" w:lineRule="auto"/>
        <w:ind w:left="1440" w:hanging="360"/>
        <w:rPr>
          <w:color w:val="222222"/>
          <w:u w:val="none"/>
        </w:rPr>
      </w:pPr>
      <w:r w:rsidDel="00000000" w:rsidR="00000000" w:rsidRPr="00000000">
        <w:rPr>
          <w:color w:val="222222"/>
          <w:rtl w:val="0"/>
        </w:rPr>
        <w:t xml:space="preserve">Process design - connecting data &amp; people</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